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58" w:rsidRDefault="003222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2258" w:rsidRDefault="00322258">
      <w:pPr>
        <w:pStyle w:val="ConsPlusTitle"/>
        <w:jc w:val="center"/>
      </w:pPr>
    </w:p>
    <w:p w:rsidR="00322258" w:rsidRDefault="00322258">
      <w:pPr>
        <w:pStyle w:val="ConsPlusTitle"/>
        <w:jc w:val="center"/>
      </w:pPr>
      <w:r>
        <w:t>РАСПОРЯЖЕНИЕ</w:t>
      </w:r>
    </w:p>
    <w:p w:rsidR="00322258" w:rsidRDefault="00322258">
      <w:pPr>
        <w:pStyle w:val="ConsPlusTitle"/>
        <w:jc w:val="center"/>
      </w:pPr>
      <w:r>
        <w:t>от 4 сентября 2014 г. N 1726-р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322258" w:rsidRDefault="00322258">
      <w:pPr>
        <w:pStyle w:val="ConsPlusNormal"/>
        <w:ind w:firstLine="540"/>
        <w:jc w:val="both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322258" w:rsidRDefault="00322258">
      <w:pPr>
        <w:pStyle w:val="ConsPlusNormal"/>
        <w:ind w:firstLine="540"/>
        <w:jc w:val="both"/>
      </w:pPr>
      <w:r>
        <w:t xml:space="preserve">3. Реализация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jc w:val="right"/>
      </w:pPr>
      <w:r>
        <w:t>Председатель Правительства</w:t>
      </w:r>
    </w:p>
    <w:p w:rsidR="00322258" w:rsidRDefault="00322258">
      <w:pPr>
        <w:pStyle w:val="ConsPlusNormal"/>
        <w:jc w:val="right"/>
      </w:pPr>
      <w:r>
        <w:t>Российской Федерации</w:t>
      </w:r>
    </w:p>
    <w:p w:rsidR="00322258" w:rsidRDefault="00322258">
      <w:pPr>
        <w:pStyle w:val="ConsPlusNormal"/>
        <w:jc w:val="right"/>
      </w:pPr>
      <w:r>
        <w:t>Д.МЕДВЕДЕВ</w:t>
      </w:r>
    </w:p>
    <w:p w:rsidR="00322258" w:rsidRDefault="00322258">
      <w:pPr>
        <w:pStyle w:val="ConsPlusNormal"/>
        <w:jc w:val="right"/>
      </w:pPr>
    </w:p>
    <w:p w:rsidR="00322258" w:rsidRDefault="00322258">
      <w:pPr>
        <w:pStyle w:val="ConsPlusNormal"/>
        <w:jc w:val="right"/>
      </w:pPr>
    </w:p>
    <w:p w:rsidR="00322258" w:rsidRDefault="00322258">
      <w:pPr>
        <w:pStyle w:val="ConsPlusNormal"/>
        <w:jc w:val="right"/>
      </w:pPr>
    </w:p>
    <w:p w:rsidR="00322258" w:rsidRDefault="00322258">
      <w:pPr>
        <w:pStyle w:val="ConsPlusNormal"/>
        <w:jc w:val="right"/>
      </w:pPr>
    </w:p>
    <w:p w:rsidR="00322258" w:rsidRDefault="00322258">
      <w:pPr>
        <w:pStyle w:val="ConsPlusNormal"/>
        <w:jc w:val="right"/>
      </w:pPr>
    </w:p>
    <w:p w:rsidR="00322258" w:rsidRDefault="00322258">
      <w:pPr>
        <w:pStyle w:val="ConsPlusNormal"/>
        <w:jc w:val="right"/>
        <w:outlineLvl w:val="0"/>
      </w:pPr>
      <w:r>
        <w:t>Утверждена</w:t>
      </w:r>
    </w:p>
    <w:p w:rsidR="00322258" w:rsidRDefault="00322258">
      <w:pPr>
        <w:pStyle w:val="ConsPlusNormal"/>
        <w:jc w:val="right"/>
      </w:pPr>
      <w:r>
        <w:t>распоряжением Правительства</w:t>
      </w:r>
    </w:p>
    <w:p w:rsidR="00322258" w:rsidRDefault="00322258">
      <w:pPr>
        <w:pStyle w:val="ConsPlusNormal"/>
        <w:jc w:val="right"/>
      </w:pPr>
      <w:r>
        <w:t>Российской Федерации</w:t>
      </w:r>
    </w:p>
    <w:p w:rsidR="00322258" w:rsidRDefault="00322258">
      <w:pPr>
        <w:pStyle w:val="ConsPlusNormal"/>
        <w:jc w:val="right"/>
      </w:pPr>
      <w:r>
        <w:t>от 4 сентября 2014 г. N 1726-р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Title"/>
        <w:jc w:val="center"/>
      </w:pPr>
      <w:bookmarkStart w:id="0" w:name="P23"/>
      <w:bookmarkEnd w:id="0"/>
      <w:r>
        <w:t>КОНЦЕПЦИЯ РАЗВИТИЯ ДОПОЛНИТЕЛЬНОГО ОБРАЗОВАНИЯ ДЕТЕЙ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jc w:val="center"/>
        <w:outlineLvl w:val="1"/>
      </w:pPr>
      <w:r>
        <w:t>I. Общие положения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322258" w:rsidRDefault="00322258">
      <w:pPr>
        <w:pStyle w:val="ConsPlusNormal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322258" w:rsidRDefault="00322258">
      <w:pPr>
        <w:pStyle w:val="ConsPlusNormal"/>
        <w:ind w:firstLine="54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322258" w:rsidRDefault="00322258">
      <w:pPr>
        <w:pStyle w:val="ConsPlusNormal"/>
        <w:ind w:firstLine="54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322258" w:rsidRDefault="00322258">
      <w:pPr>
        <w:pStyle w:val="ConsPlusNormal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322258" w:rsidRDefault="00322258">
      <w:pPr>
        <w:pStyle w:val="ConsPlusNormal"/>
        <w:ind w:firstLine="540"/>
        <w:jc w:val="both"/>
      </w:pPr>
      <w:r>
        <w:t>доступность глобального знания и информации для каждого;</w:t>
      </w:r>
    </w:p>
    <w:p w:rsidR="00322258" w:rsidRDefault="00322258">
      <w:pPr>
        <w:pStyle w:val="ConsPlusNormal"/>
        <w:ind w:firstLine="540"/>
        <w:jc w:val="both"/>
      </w:pPr>
      <w:r>
        <w:t>адаптивность к возникающим изменениям.</w:t>
      </w:r>
    </w:p>
    <w:p w:rsidR="00322258" w:rsidRDefault="00322258">
      <w:pPr>
        <w:pStyle w:val="ConsPlusNormal"/>
        <w:ind w:firstLine="540"/>
        <w:jc w:val="both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322258" w:rsidRDefault="00322258">
      <w:pPr>
        <w:pStyle w:val="ConsPlusNormal"/>
        <w:ind w:firstLine="540"/>
        <w:jc w:val="both"/>
      </w:pPr>
      <w: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322258" w:rsidRDefault="00322258">
      <w:pPr>
        <w:pStyle w:val="ConsPlusNormal"/>
        <w:ind w:firstLine="540"/>
        <w:jc w:val="both"/>
      </w:pPr>
      <w:r>
        <w:t xml:space="preserve"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</w:t>
      </w:r>
      <w:r>
        <w:lastRenderedPageBreak/>
        <w:t>обеспечивающего конкурентоспособность личности, общества и государства.</w:t>
      </w:r>
    </w:p>
    <w:p w:rsidR="00322258" w:rsidRDefault="00322258">
      <w:pPr>
        <w:pStyle w:val="ConsPlusNormal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322258" w:rsidRDefault="00322258">
      <w:pPr>
        <w:pStyle w:val="ConsPlusNormal"/>
        <w:ind w:firstLine="540"/>
        <w:jc w:val="both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322258" w:rsidRDefault="00322258">
      <w:pPr>
        <w:pStyle w:val="ConsPlusNormal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322258" w:rsidRDefault="00322258">
      <w:pPr>
        <w:pStyle w:val="ConsPlusNormal"/>
        <w:ind w:firstLine="54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322258" w:rsidRDefault="00322258">
      <w:pPr>
        <w:pStyle w:val="ConsPlusNormal"/>
        <w:ind w:firstLine="5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322258" w:rsidRDefault="00322258">
      <w:pPr>
        <w:pStyle w:val="ConsPlusNormal"/>
        <w:ind w:firstLine="540"/>
        <w:jc w:val="both"/>
      </w:pPr>
      <w: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322258" w:rsidRDefault="00322258">
      <w:pPr>
        <w:pStyle w:val="ConsPlusNormal"/>
        <w:ind w:firstLine="540"/>
        <w:jc w:val="both"/>
      </w:pPr>
      <w: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322258" w:rsidRDefault="00322258">
      <w:pPr>
        <w:pStyle w:val="ConsPlusNormal"/>
        <w:ind w:firstLine="54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322258" w:rsidRDefault="00322258">
      <w:pPr>
        <w:pStyle w:val="ConsPlusNormal"/>
        <w:ind w:firstLine="540"/>
        <w:jc w:val="both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322258" w:rsidRDefault="00322258">
      <w:pPr>
        <w:pStyle w:val="ConsPlusNormal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322258" w:rsidRDefault="00322258">
      <w:pPr>
        <w:pStyle w:val="ConsPlusNormal"/>
        <w:ind w:firstLine="540"/>
        <w:jc w:val="both"/>
      </w:pPr>
      <w:r>
        <w:t>право на пробы и ошибки, возможность смены образовательных программ, педагогов и организаций;</w:t>
      </w:r>
    </w:p>
    <w:p w:rsidR="00322258" w:rsidRDefault="00322258">
      <w:pPr>
        <w:pStyle w:val="ConsPlusNormal"/>
        <w:ind w:firstLine="540"/>
        <w:jc w:val="both"/>
      </w:pPr>
      <w: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322258" w:rsidRDefault="00322258">
      <w:pPr>
        <w:pStyle w:val="ConsPlusNormal"/>
        <w:ind w:firstLine="540"/>
        <w:jc w:val="both"/>
      </w:pPr>
      <w:r>
        <w:t>вариативный характер оценки образовательных результатов;</w:t>
      </w:r>
    </w:p>
    <w:p w:rsidR="00322258" w:rsidRDefault="00322258">
      <w:pPr>
        <w:pStyle w:val="ConsPlusNormal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322258" w:rsidRDefault="00322258">
      <w:pPr>
        <w:pStyle w:val="ConsPlusNormal"/>
        <w:ind w:firstLine="540"/>
        <w:jc w:val="both"/>
      </w:pPr>
      <w:r>
        <w:t>возможность на практике применить полученные знания и навыки;</w:t>
      </w:r>
    </w:p>
    <w:p w:rsidR="00322258" w:rsidRDefault="00322258">
      <w:pPr>
        <w:pStyle w:val="ConsPlusNormal"/>
        <w:ind w:firstLine="540"/>
        <w:jc w:val="both"/>
      </w:pPr>
      <w:r>
        <w:t>разновозрастный характер объединений;</w:t>
      </w:r>
    </w:p>
    <w:p w:rsidR="00322258" w:rsidRDefault="00322258">
      <w:pPr>
        <w:pStyle w:val="ConsPlusNormal"/>
        <w:ind w:firstLine="540"/>
        <w:jc w:val="both"/>
      </w:pPr>
      <w:r>
        <w:t>возможность выбрать себе педагога, наставника, тренера.</w:t>
      </w:r>
    </w:p>
    <w:p w:rsidR="00322258" w:rsidRDefault="00322258">
      <w:pPr>
        <w:pStyle w:val="ConsPlusNormal"/>
        <w:ind w:firstLine="540"/>
        <w:jc w:val="both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322258" w:rsidRDefault="00322258">
      <w:pPr>
        <w:pStyle w:val="ConsPlusNormal"/>
        <w:ind w:firstLine="54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322258" w:rsidRDefault="00322258">
      <w:pPr>
        <w:pStyle w:val="ConsPlusNormal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322258" w:rsidRDefault="00322258">
      <w:pPr>
        <w:pStyle w:val="ConsPlusNormal"/>
        <w:ind w:firstLine="540"/>
        <w:jc w:val="both"/>
      </w:pPr>
      <w:r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322258" w:rsidRDefault="00322258">
      <w:pPr>
        <w:pStyle w:val="ConsPlusNormal"/>
        <w:ind w:firstLine="540"/>
        <w:jc w:val="both"/>
      </w:pPr>
      <w: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</w:t>
      </w:r>
      <w:r>
        <w:lastRenderedPageBreak/>
        <w:t>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322258" w:rsidRDefault="00322258">
      <w:pPr>
        <w:pStyle w:val="ConsPlusNormal"/>
        <w:ind w:firstLine="540"/>
        <w:jc w:val="both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jc w:val="center"/>
        <w:outlineLvl w:val="1"/>
      </w:pPr>
      <w:r>
        <w:t>II. Состояние и проблемы дополнительного образования детей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ind w:firstLine="540"/>
        <w:jc w:val="both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322258" w:rsidRDefault="00322258">
      <w:pPr>
        <w:pStyle w:val="ConsPlusNormal"/>
        <w:ind w:firstLine="540"/>
        <w:jc w:val="both"/>
      </w:pPr>
      <w:r>
        <w:t>На современном этапе содержание дополнительных образовательных программ ориентировано на:</w:t>
      </w:r>
    </w:p>
    <w:p w:rsidR="00322258" w:rsidRDefault="00322258">
      <w:pPr>
        <w:pStyle w:val="ConsPlusNormal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322258" w:rsidRDefault="00322258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322258" w:rsidRDefault="00322258">
      <w:pPr>
        <w:pStyle w:val="ConsPlusNormal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322258" w:rsidRDefault="00322258">
      <w:pPr>
        <w:pStyle w:val="ConsPlusNormal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322258" w:rsidRDefault="00322258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322258" w:rsidRDefault="00322258">
      <w:pPr>
        <w:pStyle w:val="ConsPlusNormal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322258" w:rsidRDefault="00322258">
      <w:pPr>
        <w:pStyle w:val="ConsPlusNormal"/>
        <w:ind w:firstLine="540"/>
        <w:jc w:val="both"/>
      </w:pPr>
      <w: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322258" w:rsidRDefault="00322258">
      <w:pPr>
        <w:pStyle w:val="ConsPlusNormal"/>
        <w:ind w:firstLine="540"/>
        <w:jc w:val="both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322258" w:rsidRDefault="00322258">
      <w:pPr>
        <w:pStyle w:val="ConsPlusNormal"/>
        <w:ind w:firstLine="54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322258" w:rsidRDefault="00322258">
      <w:pPr>
        <w:pStyle w:val="ConsPlusNormal"/>
        <w:ind w:firstLine="540"/>
        <w:jc w:val="both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322258" w:rsidRDefault="00322258">
      <w:pPr>
        <w:pStyle w:val="ConsPlusNormal"/>
        <w:ind w:firstLine="540"/>
        <w:jc w:val="both"/>
      </w:pPr>
      <w: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322258" w:rsidRDefault="00322258">
      <w:pPr>
        <w:pStyle w:val="ConsPlusNormal"/>
        <w:ind w:firstLine="540"/>
        <w:jc w:val="both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322258" w:rsidRDefault="00322258">
      <w:pPr>
        <w:pStyle w:val="ConsPlusNormal"/>
        <w:ind w:firstLine="540"/>
        <w:jc w:val="both"/>
      </w:pPr>
      <w: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322258" w:rsidRDefault="00322258">
      <w:pPr>
        <w:pStyle w:val="ConsPlusNormal"/>
        <w:ind w:firstLine="540"/>
        <w:jc w:val="both"/>
      </w:pPr>
      <w:r>
        <w:t xml:space="preserve"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</w:t>
      </w:r>
      <w:r>
        <w:lastRenderedPageBreak/>
        <w:t>конкурентных преимуществ отечественной системы дополнительного образования детей и поиск новых подходов и средств.</w:t>
      </w:r>
    </w:p>
    <w:p w:rsidR="00322258" w:rsidRDefault="00322258">
      <w:pPr>
        <w:pStyle w:val="ConsPlusNormal"/>
        <w:ind w:firstLine="540"/>
        <w:jc w:val="both"/>
      </w:pPr>
      <w:r>
        <w:t xml:space="preserve">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322258" w:rsidRDefault="00322258">
      <w:pPr>
        <w:pStyle w:val="ConsPlusNormal"/>
        <w:ind w:firstLine="540"/>
        <w:jc w:val="both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322258" w:rsidRDefault="00322258">
      <w:pPr>
        <w:pStyle w:val="ConsPlusNormal"/>
        <w:ind w:firstLine="540"/>
        <w:jc w:val="both"/>
      </w:pPr>
      <w: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322258" w:rsidRDefault="00322258">
      <w:pPr>
        <w:pStyle w:val="ConsPlusNormal"/>
        <w:ind w:firstLine="540"/>
        <w:jc w:val="both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322258" w:rsidRDefault="00322258">
      <w:pPr>
        <w:pStyle w:val="ConsPlusNormal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322258" w:rsidRDefault="00322258">
      <w:pPr>
        <w:pStyle w:val="ConsPlusNormal"/>
        <w:ind w:firstLine="540"/>
        <w:jc w:val="both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322258" w:rsidRDefault="00322258">
      <w:pPr>
        <w:pStyle w:val="ConsPlusNormal"/>
        <w:ind w:firstLine="540"/>
        <w:jc w:val="both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jc w:val="center"/>
        <w:outlineLvl w:val="1"/>
      </w:pPr>
      <w:r>
        <w:t>III. Цели и задачи развития дополнительного</w:t>
      </w:r>
    </w:p>
    <w:p w:rsidR="00322258" w:rsidRDefault="00322258">
      <w:pPr>
        <w:pStyle w:val="ConsPlusNormal"/>
        <w:jc w:val="center"/>
      </w:pPr>
      <w:r>
        <w:t>образования детей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ind w:firstLine="540"/>
        <w:jc w:val="both"/>
      </w:pPr>
      <w:r>
        <w:t>Целями Концепции являются:</w:t>
      </w:r>
    </w:p>
    <w:p w:rsidR="00322258" w:rsidRDefault="00322258">
      <w:pPr>
        <w:pStyle w:val="ConsPlusNormal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322258" w:rsidRDefault="00322258">
      <w:pPr>
        <w:pStyle w:val="ConsPlusNormal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322258" w:rsidRDefault="00322258">
      <w:pPr>
        <w:pStyle w:val="ConsPlusNormal"/>
        <w:ind w:firstLine="540"/>
        <w:jc w:val="both"/>
      </w:pPr>
      <w:r>
        <w:t>развитие инновационного потенциала общества.</w:t>
      </w:r>
    </w:p>
    <w:p w:rsidR="00322258" w:rsidRDefault="00322258">
      <w:pPr>
        <w:pStyle w:val="ConsPlusNormal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322258" w:rsidRDefault="00322258">
      <w:pPr>
        <w:pStyle w:val="ConsPlusNormal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322258" w:rsidRDefault="00322258">
      <w:pPr>
        <w:pStyle w:val="ConsPlusNormal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322258" w:rsidRDefault="00322258">
      <w:pPr>
        <w:pStyle w:val="ConsPlusNormal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322258" w:rsidRDefault="00322258">
      <w:pPr>
        <w:pStyle w:val="ConsPlusNormal"/>
        <w:ind w:firstLine="540"/>
        <w:jc w:val="both"/>
      </w:pPr>
      <w: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322258" w:rsidRDefault="00322258">
      <w:pPr>
        <w:pStyle w:val="ConsPlusNormal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322258" w:rsidRDefault="00322258">
      <w:pPr>
        <w:pStyle w:val="ConsPlusNormal"/>
        <w:ind w:firstLine="540"/>
        <w:jc w:val="both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322258" w:rsidRDefault="00322258">
      <w:pPr>
        <w:pStyle w:val="ConsPlusNormal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322258" w:rsidRDefault="00322258">
      <w:pPr>
        <w:pStyle w:val="ConsPlusNormal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322258" w:rsidRDefault="00322258">
      <w:pPr>
        <w:pStyle w:val="ConsPlusNormal"/>
        <w:ind w:firstLine="54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322258" w:rsidRDefault="00322258">
      <w:pPr>
        <w:pStyle w:val="ConsPlusNormal"/>
        <w:ind w:firstLine="540"/>
        <w:jc w:val="both"/>
      </w:pPr>
      <w:r>
        <w:lastRenderedPageBreak/>
        <w:t>формирование эффективной межведомственной системы управления развитием дополнительного образования детей;</w:t>
      </w:r>
    </w:p>
    <w:p w:rsidR="00322258" w:rsidRDefault="00322258">
      <w:pPr>
        <w:pStyle w:val="ConsPlusNormal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jc w:val="center"/>
        <w:outlineLvl w:val="1"/>
      </w:pPr>
      <w:r>
        <w:t>IV. Принципы государственной политики развития</w:t>
      </w:r>
    </w:p>
    <w:p w:rsidR="00322258" w:rsidRDefault="00322258">
      <w:pPr>
        <w:pStyle w:val="ConsPlusNormal"/>
        <w:jc w:val="center"/>
      </w:pPr>
      <w:r>
        <w:t>дополнительного образования детей</w:t>
      </w:r>
    </w:p>
    <w:p w:rsidR="00322258" w:rsidRDefault="00322258">
      <w:pPr>
        <w:pStyle w:val="ConsPlusNormal"/>
        <w:jc w:val="center"/>
      </w:pPr>
    </w:p>
    <w:p w:rsidR="00322258" w:rsidRDefault="00322258">
      <w:pPr>
        <w:pStyle w:val="ConsPlusNormal"/>
        <w:ind w:firstLine="540"/>
        <w:jc w:val="both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322258" w:rsidRDefault="00322258">
      <w:pPr>
        <w:pStyle w:val="ConsPlusNormal"/>
        <w:ind w:firstLine="540"/>
        <w:jc w:val="both"/>
      </w:pPr>
      <w: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322258" w:rsidRDefault="00322258">
      <w:pPr>
        <w:pStyle w:val="ConsPlusNormal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322258" w:rsidRDefault="00322258">
      <w:pPr>
        <w:pStyle w:val="ConsPlusNormal"/>
        <w:ind w:firstLine="54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322258" w:rsidRDefault="00322258">
      <w:pPr>
        <w:pStyle w:val="ConsPlusNormal"/>
        <w:ind w:firstLine="540"/>
        <w:jc w:val="both"/>
      </w:pPr>
      <w: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322258" w:rsidRDefault="00322258">
      <w:pPr>
        <w:pStyle w:val="ConsPlusNormal"/>
        <w:ind w:firstLine="540"/>
        <w:jc w:val="both"/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322258" w:rsidRDefault="00322258">
      <w:pPr>
        <w:pStyle w:val="ConsPlusNormal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322258" w:rsidRDefault="00322258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322258" w:rsidRDefault="00322258">
      <w:pPr>
        <w:pStyle w:val="ConsPlusNormal"/>
        <w:ind w:firstLine="540"/>
        <w:jc w:val="both"/>
      </w:pPr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322258" w:rsidRDefault="00322258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322258" w:rsidRDefault="00322258">
      <w:pPr>
        <w:pStyle w:val="ConsPlusNormal"/>
        <w:ind w:firstLine="540"/>
        <w:jc w:val="both"/>
      </w:pPr>
      <w:r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322258" w:rsidRDefault="00322258">
      <w:pPr>
        <w:pStyle w:val="ConsPlusNormal"/>
        <w:ind w:firstLine="540"/>
        <w:jc w:val="both"/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322258" w:rsidRDefault="00322258">
      <w:pPr>
        <w:pStyle w:val="ConsPlusNormal"/>
        <w:ind w:firstLine="540"/>
        <w:jc w:val="both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322258" w:rsidRDefault="00322258">
      <w:pPr>
        <w:pStyle w:val="ConsPlusNormal"/>
        <w:ind w:firstLine="540"/>
        <w:jc w:val="both"/>
      </w:pPr>
      <w:r>
        <w:t>свобода выбора образовательных программ и режима их освоения;</w:t>
      </w:r>
    </w:p>
    <w:p w:rsidR="00322258" w:rsidRDefault="00322258">
      <w:pPr>
        <w:pStyle w:val="ConsPlusNormal"/>
        <w:ind w:firstLine="540"/>
        <w:jc w:val="both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322258" w:rsidRDefault="00322258">
      <w:pPr>
        <w:pStyle w:val="ConsPlusNormal"/>
        <w:ind w:firstLine="540"/>
        <w:jc w:val="both"/>
      </w:pPr>
      <w:r>
        <w:t>вариативность, гибкость и мобильность образовательных программ;</w:t>
      </w:r>
    </w:p>
    <w:p w:rsidR="00322258" w:rsidRDefault="00322258">
      <w:pPr>
        <w:pStyle w:val="ConsPlusNormal"/>
        <w:ind w:firstLine="540"/>
        <w:jc w:val="both"/>
      </w:pPr>
      <w:r>
        <w:lastRenderedPageBreak/>
        <w:t>разноуровневость (ступенчатость) образовательных программ;</w:t>
      </w:r>
    </w:p>
    <w:p w:rsidR="00322258" w:rsidRDefault="00322258">
      <w:pPr>
        <w:pStyle w:val="ConsPlusNormal"/>
        <w:ind w:firstLine="540"/>
        <w:jc w:val="both"/>
      </w:pPr>
      <w:r>
        <w:t>модульность содержания образовательных программ, возможность взаимозачета результатов;</w:t>
      </w:r>
    </w:p>
    <w:p w:rsidR="00322258" w:rsidRDefault="00322258">
      <w:pPr>
        <w:pStyle w:val="ConsPlusNormal"/>
        <w:ind w:firstLine="540"/>
        <w:jc w:val="both"/>
      </w:pPr>
      <w:r>
        <w:t>ориентация на метапредметные и личностные результаты образования;</w:t>
      </w:r>
    </w:p>
    <w:p w:rsidR="00322258" w:rsidRDefault="00322258">
      <w:pPr>
        <w:pStyle w:val="ConsPlusNormal"/>
        <w:ind w:firstLine="540"/>
        <w:jc w:val="both"/>
      </w:pPr>
      <w:r>
        <w:t>творческий и продуктивный характер образовательных программ;</w:t>
      </w:r>
    </w:p>
    <w:p w:rsidR="00322258" w:rsidRDefault="00322258">
      <w:pPr>
        <w:pStyle w:val="ConsPlusNormal"/>
        <w:ind w:firstLine="540"/>
        <w:jc w:val="both"/>
      </w:pPr>
      <w:r>
        <w:t>открытый и сетевой характер реализации.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jc w:val="center"/>
        <w:outlineLvl w:val="1"/>
      </w:pPr>
      <w:r>
        <w:t>V. Основные механизмы развития дополнительного</w:t>
      </w:r>
    </w:p>
    <w:p w:rsidR="00322258" w:rsidRDefault="00322258">
      <w:pPr>
        <w:pStyle w:val="ConsPlusNormal"/>
        <w:jc w:val="center"/>
      </w:pPr>
      <w:r>
        <w:t>образования детей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322258" w:rsidRDefault="00322258">
      <w:pPr>
        <w:pStyle w:val="ConsPlusNormal"/>
        <w:ind w:firstLine="54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322258" w:rsidRDefault="00322258">
      <w:pPr>
        <w:pStyle w:val="ConsPlusNormal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322258" w:rsidRDefault="00322258">
      <w:pPr>
        <w:pStyle w:val="ConsPlusNormal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322258" w:rsidRDefault="00322258">
      <w:pPr>
        <w:pStyle w:val="ConsPlusNormal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322258" w:rsidRDefault="00322258">
      <w:pPr>
        <w:pStyle w:val="ConsPlusNormal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322258" w:rsidRDefault="00322258">
      <w:pPr>
        <w:pStyle w:val="ConsPlusNormal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322258" w:rsidRDefault="00322258">
      <w:pPr>
        <w:pStyle w:val="ConsPlusNormal"/>
        <w:ind w:firstLine="540"/>
        <w:jc w:val="both"/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322258" w:rsidRDefault="00322258">
      <w:pPr>
        <w:pStyle w:val="ConsPlusNormal"/>
        <w:ind w:firstLine="54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322258" w:rsidRDefault="00322258">
      <w:pPr>
        <w:pStyle w:val="ConsPlusNormal"/>
        <w:ind w:firstLine="540"/>
        <w:jc w:val="both"/>
      </w:pPr>
      <w: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322258" w:rsidRDefault="00322258">
      <w:pPr>
        <w:pStyle w:val="ConsPlusNormal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322258" w:rsidRDefault="00322258">
      <w:pPr>
        <w:pStyle w:val="ConsPlusNormal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322258" w:rsidRDefault="00322258">
      <w:pPr>
        <w:pStyle w:val="ConsPlusNormal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322258" w:rsidRDefault="00322258">
      <w:pPr>
        <w:pStyle w:val="ConsPlusNormal"/>
        <w:ind w:firstLine="540"/>
        <w:jc w:val="both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322258" w:rsidRDefault="00322258">
      <w:pPr>
        <w:pStyle w:val="ConsPlusNormal"/>
        <w:ind w:firstLine="540"/>
        <w:jc w:val="both"/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jc w:val="center"/>
        <w:outlineLvl w:val="1"/>
      </w:pPr>
      <w:r>
        <w:t>VI. Основные направления реализации Концепции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322258" w:rsidRDefault="00322258">
      <w:pPr>
        <w:pStyle w:val="ConsPlusNormal"/>
        <w:ind w:firstLine="540"/>
        <w:jc w:val="both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322258" w:rsidRDefault="00322258">
      <w:pPr>
        <w:pStyle w:val="ConsPlusNormal"/>
        <w:ind w:firstLine="540"/>
        <w:jc w:val="both"/>
      </w:pPr>
      <w: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322258" w:rsidRDefault="00322258">
      <w:pPr>
        <w:pStyle w:val="ConsPlusNormal"/>
        <w:ind w:firstLine="540"/>
        <w:jc w:val="both"/>
      </w:pPr>
      <w:r>
        <w:t xml:space="preserve">модернизацию системы статистического учета вовлеченности детей в дополнительное образование и </w:t>
      </w:r>
      <w:r>
        <w:lastRenderedPageBreak/>
        <w:t>его результативности на основе интеграции электронных систем учета;</w:t>
      </w:r>
    </w:p>
    <w:p w:rsidR="00322258" w:rsidRDefault="00322258">
      <w:pPr>
        <w:pStyle w:val="ConsPlusNormal"/>
        <w:ind w:firstLine="540"/>
        <w:jc w:val="both"/>
      </w:pPr>
      <w: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322258" w:rsidRDefault="00322258">
      <w:pPr>
        <w:pStyle w:val="ConsPlusNormal"/>
        <w:ind w:firstLine="540"/>
        <w:jc w:val="both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322258" w:rsidRDefault="00322258">
      <w:pPr>
        <w:pStyle w:val="ConsPlusNormal"/>
        <w:ind w:firstLine="540"/>
        <w:jc w:val="both"/>
      </w:pPr>
      <w: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322258" w:rsidRDefault="00322258">
      <w:pPr>
        <w:pStyle w:val="ConsPlusNormal"/>
        <w:ind w:firstLine="540"/>
        <w:jc w:val="both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322258" w:rsidRDefault="00322258">
      <w:pPr>
        <w:pStyle w:val="ConsPlusNormal"/>
        <w:ind w:firstLine="54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322258" w:rsidRDefault="00322258">
      <w:pPr>
        <w:pStyle w:val="ConsPlusNormal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322258" w:rsidRDefault="00322258">
      <w:pPr>
        <w:pStyle w:val="ConsPlusNormal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322258" w:rsidRDefault="00322258">
      <w:pPr>
        <w:pStyle w:val="ConsPlusNormal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322258" w:rsidRDefault="00322258">
      <w:pPr>
        <w:pStyle w:val="ConsPlusNormal"/>
        <w:ind w:firstLine="540"/>
        <w:jc w:val="both"/>
      </w:pPr>
      <w:r>
        <w:t>разработку и реализацию модели разноуровневых дополнительных предпрофессиональных программ;</w:t>
      </w:r>
    </w:p>
    <w:p w:rsidR="00322258" w:rsidRDefault="00322258">
      <w:pPr>
        <w:pStyle w:val="ConsPlusNormal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322258" w:rsidRDefault="00322258">
      <w:pPr>
        <w:pStyle w:val="ConsPlusNormal"/>
        <w:ind w:firstLine="54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322258" w:rsidRDefault="00322258">
      <w:pPr>
        <w:pStyle w:val="ConsPlusNormal"/>
        <w:ind w:firstLine="540"/>
        <w:jc w:val="both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322258" w:rsidRDefault="00322258">
      <w:pPr>
        <w:pStyle w:val="ConsPlusNormal"/>
        <w:ind w:firstLine="540"/>
        <w:jc w:val="both"/>
      </w:pPr>
      <w: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322258" w:rsidRDefault="00322258">
      <w:pPr>
        <w:pStyle w:val="ConsPlusNormal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322258" w:rsidRDefault="00322258">
      <w:pPr>
        <w:pStyle w:val="ConsPlusNormal"/>
        <w:ind w:firstLine="54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322258" w:rsidRDefault="00322258">
      <w:pPr>
        <w:pStyle w:val="ConsPlusNormal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322258" w:rsidRDefault="00322258">
      <w:pPr>
        <w:pStyle w:val="ConsPlusNormal"/>
        <w:ind w:firstLine="540"/>
        <w:jc w:val="both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322258" w:rsidRDefault="00322258">
      <w:pPr>
        <w:pStyle w:val="ConsPlusNormal"/>
        <w:ind w:firstLine="540"/>
        <w:jc w:val="both"/>
      </w:pPr>
      <w: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322258" w:rsidRDefault="00322258">
      <w:pPr>
        <w:pStyle w:val="ConsPlusNormal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322258" w:rsidRDefault="00322258">
      <w:pPr>
        <w:pStyle w:val="ConsPlusNormal"/>
        <w:ind w:firstLine="54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322258" w:rsidRDefault="00322258">
      <w:pPr>
        <w:pStyle w:val="ConsPlusNormal"/>
        <w:ind w:firstLine="540"/>
        <w:jc w:val="both"/>
      </w:pPr>
      <w: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322258" w:rsidRDefault="00322258">
      <w:pPr>
        <w:pStyle w:val="ConsPlusNormal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322258" w:rsidRDefault="00322258">
      <w:pPr>
        <w:pStyle w:val="ConsPlusNormal"/>
        <w:ind w:firstLine="540"/>
        <w:jc w:val="both"/>
      </w:pPr>
      <w:r>
        <w:t>Развитие кадрового потенциала системы дополнительного образования детей предполагает:</w:t>
      </w:r>
    </w:p>
    <w:p w:rsidR="00322258" w:rsidRDefault="00322258">
      <w:pPr>
        <w:pStyle w:val="ConsPlusNormal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322258" w:rsidRDefault="00322258">
      <w:pPr>
        <w:pStyle w:val="ConsPlusNormal"/>
        <w:ind w:firstLine="540"/>
        <w:jc w:val="both"/>
      </w:pPr>
      <w:r>
        <w:t xml:space="preserve"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</w:t>
      </w:r>
      <w:r>
        <w:lastRenderedPageBreak/>
        <w:t>профессиональный стандарт и модель карьерного роста;</w:t>
      </w:r>
    </w:p>
    <w:p w:rsidR="00322258" w:rsidRDefault="00322258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322258" w:rsidRDefault="00322258">
      <w:pPr>
        <w:pStyle w:val="ConsPlusNormal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322258" w:rsidRDefault="00322258">
      <w:pPr>
        <w:pStyle w:val="ConsPlusNormal"/>
        <w:ind w:firstLine="540"/>
        <w:jc w:val="both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322258" w:rsidRDefault="00322258">
      <w:pPr>
        <w:pStyle w:val="ConsPlusNormal"/>
        <w:ind w:firstLine="540"/>
        <w:jc w:val="both"/>
      </w:pPr>
      <w: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322258" w:rsidRDefault="00322258">
      <w:pPr>
        <w:pStyle w:val="ConsPlusNormal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322258" w:rsidRDefault="00322258">
      <w:pPr>
        <w:pStyle w:val="ConsPlusNormal"/>
        <w:ind w:firstLine="540"/>
        <w:jc w:val="both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322258" w:rsidRDefault="00322258">
      <w:pPr>
        <w:pStyle w:val="ConsPlusNormal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322258" w:rsidRDefault="00322258">
      <w:pPr>
        <w:pStyle w:val="ConsPlusNormal"/>
        <w:ind w:firstLine="540"/>
        <w:jc w:val="both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322258" w:rsidRDefault="00322258">
      <w:pPr>
        <w:pStyle w:val="ConsPlusNormal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322258" w:rsidRDefault="00322258">
      <w:pPr>
        <w:pStyle w:val="ConsPlusNormal"/>
        <w:ind w:firstLine="540"/>
        <w:jc w:val="both"/>
      </w:pPr>
      <w: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322258" w:rsidRDefault="00322258">
      <w:pPr>
        <w:pStyle w:val="ConsPlusNormal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322258" w:rsidRDefault="00322258">
      <w:pPr>
        <w:pStyle w:val="ConsPlusNormal"/>
        <w:ind w:firstLine="540"/>
        <w:jc w:val="both"/>
      </w:pPr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322258" w:rsidRDefault="00322258">
      <w:pPr>
        <w:pStyle w:val="ConsPlusNormal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322258" w:rsidRDefault="00322258">
      <w:pPr>
        <w:pStyle w:val="ConsPlusNormal"/>
        <w:ind w:firstLine="540"/>
        <w:jc w:val="both"/>
      </w:pPr>
      <w:r>
        <w:t>Совершенствование финансово-экономических механизмов развития дополнительного образования предполагает:</w:t>
      </w:r>
    </w:p>
    <w:p w:rsidR="00322258" w:rsidRDefault="00322258">
      <w:pPr>
        <w:pStyle w:val="ConsPlusNormal"/>
        <w:ind w:firstLine="540"/>
        <w:jc w:val="both"/>
      </w:pPr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322258" w:rsidRDefault="00322258">
      <w:pPr>
        <w:pStyle w:val="ConsPlusNormal"/>
        <w:ind w:firstLine="540"/>
        <w:jc w:val="both"/>
      </w:pPr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322258" w:rsidRDefault="00322258">
      <w:pPr>
        <w:pStyle w:val="ConsPlusNormal"/>
        <w:ind w:firstLine="540"/>
        <w:jc w:val="both"/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322258" w:rsidRDefault="00322258">
      <w:pPr>
        <w:pStyle w:val="ConsPlusNormal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322258" w:rsidRDefault="00322258">
      <w:pPr>
        <w:pStyle w:val="ConsPlusNormal"/>
        <w:ind w:firstLine="540"/>
        <w:jc w:val="both"/>
      </w:pPr>
      <w:r>
        <w:lastRenderedPageBreak/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322258" w:rsidRDefault="00322258">
      <w:pPr>
        <w:pStyle w:val="ConsPlusNormal"/>
        <w:ind w:firstLine="540"/>
        <w:jc w:val="both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322258" w:rsidRDefault="00322258">
      <w:pPr>
        <w:pStyle w:val="ConsPlusNormal"/>
        <w:ind w:firstLine="54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322258" w:rsidRDefault="00322258">
      <w:pPr>
        <w:pStyle w:val="ConsPlusNormal"/>
        <w:ind w:firstLine="540"/>
        <w:jc w:val="both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322258" w:rsidRDefault="00322258">
      <w:pPr>
        <w:pStyle w:val="ConsPlusNormal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322258" w:rsidRDefault="00322258">
      <w:pPr>
        <w:pStyle w:val="ConsPlusNormal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322258" w:rsidRDefault="00322258">
      <w:pPr>
        <w:pStyle w:val="ConsPlusNormal"/>
        <w:ind w:firstLine="54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322258" w:rsidRDefault="00322258">
      <w:pPr>
        <w:pStyle w:val="ConsPlusNormal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322258" w:rsidRDefault="00322258">
      <w:pPr>
        <w:pStyle w:val="ConsPlusNormal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322258" w:rsidRDefault="00322258">
      <w:pPr>
        <w:pStyle w:val="ConsPlusNormal"/>
        <w:ind w:firstLine="54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322258" w:rsidRDefault="00322258">
      <w:pPr>
        <w:pStyle w:val="ConsPlusNormal"/>
        <w:ind w:firstLine="540"/>
        <w:jc w:val="both"/>
      </w:pPr>
      <w:r>
        <w:t>Модернизация инфраструктуры дополнительного образования детей предусматривает:</w:t>
      </w:r>
    </w:p>
    <w:p w:rsidR="00322258" w:rsidRDefault="00322258">
      <w:pPr>
        <w:pStyle w:val="ConsPlusNormal"/>
        <w:ind w:firstLine="54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322258" w:rsidRDefault="00322258">
      <w:pPr>
        <w:pStyle w:val="ConsPlusNormal"/>
        <w:ind w:firstLine="54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322258" w:rsidRDefault="00322258">
      <w:pPr>
        <w:pStyle w:val="ConsPlusNormal"/>
        <w:ind w:firstLine="54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322258" w:rsidRDefault="00322258">
      <w:pPr>
        <w:pStyle w:val="ConsPlusNormal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322258" w:rsidRDefault="00322258">
      <w:pPr>
        <w:pStyle w:val="ConsPlusNormal"/>
        <w:ind w:firstLine="54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322258" w:rsidRDefault="00322258">
      <w:pPr>
        <w:pStyle w:val="ConsPlusNormal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322258" w:rsidRDefault="00322258">
      <w:pPr>
        <w:pStyle w:val="ConsPlusNormal"/>
        <w:ind w:firstLine="540"/>
        <w:jc w:val="both"/>
      </w:pPr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322258" w:rsidRDefault="00322258">
      <w:pPr>
        <w:pStyle w:val="ConsPlusNormal"/>
        <w:ind w:firstLine="540"/>
        <w:jc w:val="both"/>
      </w:pPr>
      <w:r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 w:rsidR="00322258" w:rsidRDefault="00322258">
      <w:pPr>
        <w:pStyle w:val="ConsPlusNormal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322258" w:rsidRDefault="00322258">
      <w:pPr>
        <w:pStyle w:val="ConsPlusNormal"/>
        <w:ind w:firstLine="540"/>
        <w:jc w:val="both"/>
      </w:pPr>
      <w:r>
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</w:t>
      </w:r>
      <w:r>
        <w:lastRenderedPageBreak/>
        <w:t>игры, имитационные модели).</w:t>
      </w:r>
    </w:p>
    <w:p w:rsidR="00322258" w:rsidRDefault="00322258">
      <w:pPr>
        <w:pStyle w:val="ConsPlusNormal"/>
        <w:ind w:firstLine="540"/>
        <w:jc w:val="both"/>
      </w:pPr>
      <w:r>
        <w:t>Развитие неформального и информального образования предполагает:</w:t>
      </w:r>
    </w:p>
    <w:p w:rsidR="00322258" w:rsidRDefault="00322258">
      <w:pPr>
        <w:pStyle w:val="ConsPlusNormal"/>
        <w:ind w:firstLine="540"/>
        <w:jc w:val="both"/>
      </w:pPr>
      <w: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322258" w:rsidRDefault="00322258">
      <w:pPr>
        <w:pStyle w:val="ConsPlusNormal"/>
        <w:ind w:firstLine="540"/>
        <w:jc w:val="both"/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322258" w:rsidRDefault="00322258">
      <w:pPr>
        <w:pStyle w:val="ConsPlusNormal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322258" w:rsidRDefault="00322258">
      <w:pPr>
        <w:pStyle w:val="ConsPlusNormal"/>
        <w:ind w:firstLine="54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322258" w:rsidRDefault="00322258">
      <w:pPr>
        <w:pStyle w:val="ConsPlusNormal"/>
        <w:ind w:firstLine="540"/>
        <w:jc w:val="both"/>
      </w:pPr>
      <w:r>
        <w:t>нормативную, методическую и ресурсную поддержку развития детского образовательного туризма;</w:t>
      </w:r>
    </w:p>
    <w:p w:rsidR="00322258" w:rsidRDefault="00322258">
      <w:pPr>
        <w:pStyle w:val="ConsPlusNormal"/>
        <w:ind w:firstLine="540"/>
        <w:jc w:val="both"/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jc w:val="center"/>
        <w:outlineLvl w:val="1"/>
      </w:pPr>
      <w:r>
        <w:t>VII. Этапы реализации Концепции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322258" w:rsidRDefault="00322258">
      <w:pPr>
        <w:pStyle w:val="ConsPlusNormal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322258" w:rsidRDefault="00322258">
      <w:pPr>
        <w:pStyle w:val="ConsPlusNormal"/>
        <w:ind w:firstLine="540"/>
        <w:jc w:val="both"/>
      </w:pPr>
      <w:r>
        <w:t xml:space="preserve">Будут внесены обеспечивающие реализацию Концепции изменения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322258" w:rsidRDefault="00322258">
      <w:pPr>
        <w:pStyle w:val="ConsPlusNormal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322258" w:rsidRDefault="00322258">
      <w:pPr>
        <w:pStyle w:val="ConsPlusNormal"/>
        <w:ind w:firstLine="540"/>
        <w:jc w:val="both"/>
      </w:pPr>
      <w: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322258" w:rsidRDefault="00322258">
      <w:pPr>
        <w:pStyle w:val="ConsPlusNormal"/>
        <w:ind w:firstLine="540"/>
        <w:jc w:val="both"/>
      </w:pPr>
      <w:r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322258" w:rsidRDefault="00322258">
      <w:pPr>
        <w:pStyle w:val="ConsPlusNormal"/>
        <w:ind w:firstLine="540"/>
        <w:jc w:val="both"/>
      </w:pPr>
      <w: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322258" w:rsidRDefault="00322258">
      <w:pPr>
        <w:pStyle w:val="ConsPlusNormal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322258" w:rsidRDefault="00322258">
      <w:pPr>
        <w:pStyle w:val="ConsPlusNormal"/>
        <w:ind w:firstLine="540"/>
        <w:jc w:val="both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jc w:val="center"/>
        <w:outlineLvl w:val="1"/>
      </w:pPr>
      <w:r>
        <w:t>VIII. Ожидаемые результаты реализации Концепции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322258" w:rsidRDefault="00322258">
      <w:pPr>
        <w:pStyle w:val="ConsPlusNormal"/>
        <w:ind w:firstLine="540"/>
        <w:jc w:val="both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322258" w:rsidRDefault="00322258">
      <w:pPr>
        <w:pStyle w:val="ConsPlusNormal"/>
        <w:ind w:firstLine="54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322258" w:rsidRDefault="00322258">
      <w:pPr>
        <w:pStyle w:val="ConsPlusNormal"/>
        <w:ind w:firstLine="540"/>
        <w:jc w:val="both"/>
      </w:pPr>
      <w:r>
        <w:t xml:space="preserve"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</w:t>
      </w:r>
      <w:r>
        <w:lastRenderedPageBreak/>
        <w:t>и продуктивного досуга;</w:t>
      </w:r>
    </w:p>
    <w:p w:rsidR="00322258" w:rsidRDefault="00322258">
      <w:pPr>
        <w:pStyle w:val="ConsPlusNormal"/>
        <w:ind w:firstLine="54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322258" w:rsidRDefault="00322258">
      <w:pPr>
        <w:pStyle w:val="ConsPlusNormal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322258" w:rsidRDefault="00322258">
      <w:pPr>
        <w:pStyle w:val="ConsPlusNormal"/>
        <w:ind w:firstLine="540"/>
        <w:jc w:val="both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322258" w:rsidRDefault="00322258">
      <w:pPr>
        <w:pStyle w:val="ConsPlusNormal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322258" w:rsidRDefault="00322258">
      <w:pPr>
        <w:pStyle w:val="ConsPlusNormal"/>
        <w:ind w:firstLine="540"/>
        <w:jc w:val="both"/>
      </w:pPr>
      <w: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322258" w:rsidRDefault="00322258">
      <w:pPr>
        <w:pStyle w:val="ConsPlusNormal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322258" w:rsidRDefault="00322258">
      <w:pPr>
        <w:pStyle w:val="ConsPlusNormal"/>
        <w:ind w:firstLine="54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322258" w:rsidRDefault="00322258">
      <w:pPr>
        <w:pStyle w:val="ConsPlusNormal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322258" w:rsidRDefault="00322258">
      <w:pPr>
        <w:pStyle w:val="ConsPlusNormal"/>
        <w:ind w:firstLine="540"/>
        <w:jc w:val="both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322258" w:rsidRDefault="00322258">
      <w:pPr>
        <w:pStyle w:val="ConsPlusNormal"/>
        <w:ind w:firstLine="540"/>
        <w:jc w:val="both"/>
      </w:pPr>
      <w:r>
        <w:t>В результате реализации Концепции будут обеспечены:</w:t>
      </w:r>
    </w:p>
    <w:p w:rsidR="00322258" w:rsidRDefault="00322258">
      <w:pPr>
        <w:pStyle w:val="ConsPlusNormal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322258" w:rsidRDefault="00322258">
      <w:pPr>
        <w:pStyle w:val="ConsPlusNormal"/>
        <w:ind w:firstLine="54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322258" w:rsidRDefault="00322258">
      <w:pPr>
        <w:pStyle w:val="ConsPlusNormal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322258" w:rsidRDefault="00322258">
      <w:pPr>
        <w:pStyle w:val="ConsPlusNormal"/>
        <w:ind w:firstLine="54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322258" w:rsidRDefault="00322258">
      <w:pPr>
        <w:pStyle w:val="ConsPlusNormal"/>
        <w:ind w:firstLine="540"/>
        <w:jc w:val="both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322258" w:rsidRDefault="00322258">
      <w:pPr>
        <w:pStyle w:val="ConsPlusNormal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322258" w:rsidRDefault="00322258">
      <w:pPr>
        <w:pStyle w:val="ConsPlusNormal"/>
        <w:ind w:firstLine="54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322258" w:rsidRDefault="00322258">
      <w:pPr>
        <w:pStyle w:val="ConsPlusNormal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322258" w:rsidRDefault="00322258">
      <w:pPr>
        <w:pStyle w:val="ConsPlusNormal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ind w:firstLine="540"/>
        <w:jc w:val="both"/>
      </w:pPr>
    </w:p>
    <w:p w:rsidR="00322258" w:rsidRDefault="00322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173" w:rsidRDefault="00926173"/>
    <w:sectPr w:rsidR="00926173" w:rsidSect="00DD7AB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258"/>
    <w:rsid w:val="001003DC"/>
    <w:rsid w:val="00204613"/>
    <w:rsid w:val="00322258"/>
    <w:rsid w:val="004315AA"/>
    <w:rsid w:val="0047084E"/>
    <w:rsid w:val="00482A5D"/>
    <w:rsid w:val="005A6AB8"/>
    <w:rsid w:val="00926173"/>
    <w:rsid w:val="00940502"/>
    <w:rsid w:val="00995E34"/>
    <w:rsid w:val="00A25120"/>
    <w:rsid w:val="00AB5567"/>
    <w:rsid w:val="00B64EDB"/>
    <w:rsid w:val="00DD7AB4"/>
    <w:rsid w:val="00E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F9D3124198008710DAFB381F5FC784140B6314F2FA3BBFCBDA16F56DBF5E3719343C039382416c2NBM" TargetMode="External"/><Relationship Id="rId4" Type="http://schemas.openxmlformats.org/officeDocument/2006/relationships/hyperlink" Target="consultantplus://offline/ref=9D7F9D3124198008710DAFB381F5FC784141B537422CA3BBFCBDA16F56DBF5E3719343C039382D1Ec2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6962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2017-02-14T12:16:00Z</cp:lastPrinted>
  <dcterms:created xsi:type="dcterms:W3CDTF">2017-02-14T12:13:00Z</dcterms:created>
  <dcterms:modified xsi:type="dcterms:W3CDTF">2017-02-14T12:16:00Z</dcterms:modified>
</cp:coreProperties>
</file>